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20" w:rsidRPr="007A6720" w:rsidRDefault="007A6720" w:rsidP="007A6720">
      <w:pPr>
        <w:shd w:val="clear" w:color="auto" w:fill="D9D9D9"/>
        <w:spacing w:after="75" w:line="240" w:lineRule="auto"/>
        <w:outlineLvl w:val="1"/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</w:pPr>
      <w:r w:rsidRPr="007A6720"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  <w:fldChar w:fldCharType="begin"/>
      </w:r>
      <w:r w:rsidRPr="007A6720"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  <w:instrText xml:space="preserve"> HYPERLINK "http://www.smartcable.ru/news/71-16-03-2017" </w:instrText>
      </w:r>
      <w:r w:rsidRPr="007A6720"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  <w:fldChar w:fldCharType="separate"/>
      </w:r>
      <w:r w:rsidRPr="007A6720">
        <w:rPr>
          <w:rFonts w:ascii="Century Gothic" w:eastAsia="Times New Roman" w:hAnsi="Century Gothic" w:cs="Tahoma"/>
          <w:caps/>
          <w:color w:val="7C96B1"/>
          <w:sz w:val="30"/>
          <w:szCs w:val="30"/>
          <w:u w:val="single"/>
          <w:lang w:eastAsia="ru-RU"/>
        </w:rPr>
        <w:t>SC&amp;T - ИСПОЛЬЗУЕМ КОАКСИАЛЬНУЮ КАБЕЛЬНУЮ СЕТЬ ДЛЯ ПОДКЛЮЧЕНИЯ IP-КАМЕР</w:t>
      </w:r>
      <w:r w:rsidRPr="007A6720"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  <w:fldChar w:fldCharType="end"/>
      </w:r>
    </w:p>
    <w:p w:rsidR="007A6720" w:rsidRPr="007A6720" w:rsidRDefault="007A6720" w:rsidP="007A672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C4C4C"/>
          <w:sz w:val="21"/>
          <w:szCs w:val="21"/>
          <w:lang w:eastAsia="ru-RU"/>
        </w:rPr>
      </w:pPr>
      <w:r w:rsidRPr="007A6720">
        <w:rPr>
          <w:rFonts w:ascii="Century Gothic" w:eastAsia="Times New Roman" w:hAnsi="Century Gothic" w:cs="Times New Roman"/>
          <w:color w:val="4C4C4C"/>
          <w:sz w:val="21"/>
          <w:szCs w:val="21"/>
          <w:lang w:eastAsia="ru-RU"/>
        </w:rPr>
        <w:t>16.03.2017 08:56</w:t>
      </w:r>
    </w:p>
    <w:p w:rsidR="007A6720" w:rsidRPr="007A6720" w:rsidRDefault="007A6720" w:rsidP="007A6720">
      <w:pPr>
        <w:shd w:val="clear" w:color="auto" w:fill="FFFFFF"/>
        <w:spacing w:before="285" w:after="285" w:line="240" w:lineRule="auto"/>
        <w:outlineLvl w:val="2"/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</w:pPr>
      <w:r w:rsidRPr="007A6720"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  <w:t xml:space="preserve">IP08P - 8-ми канальный приёмник </w:t>
      </w:r>
      <w:proofErr w:type="spellStart"/>
      <w:r w:rsidRPr="007A6720"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  <w:t>Ethernet</w:t>
      </w:r>
      <w:proofErr w:type="spellEnd"/>
      <w:r w:rsidRPr="007A6720"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  <w:t xml:space="preserve"> и </w:t>
      </w:r>
      <w:proofErr w:type="spellStart"/>
      <w:r w:rsidRPr="007A6720"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  <w:t>PoE</w:t>
      </w:r>
      <w:proofErr w:type="spellEnd"/>
      <w:r w:rsidRPr="007A6720"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  <w:t> по коаксиальному кабелю RG6U до 300м</w:t>
      </w:r>
    </w:p>
    <w:p w:rsidR="007A6720" w:rsidRPr="007A6720" w:rsidRDefault="007A6720" w:rsidP="007A6720">
      <w:pPr>
        <w:shd w:val="clear" w:color="auto" w:fill="FFFFFF"/>
        <w:spacing w:after="0" w:line="240" w:lineRule="auto"/>
        <w:ind w:left="75"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Приемник </w:t>
      </w:r>
      <w:proofErr w:type="spellStart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Ethernet</w:t>
      </w:r>
      <w:proofErr w:type="spellEnd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питания </w:t>
      </w:r>
      <w:proofErr w:type="spellStart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PoE</w:t>
      </w:r>
      <w:proofErr w:type="spellEnd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- </w:t>
      </w:r>
      <w:hyperlink r:id="rId4" w:history="1">
        <w:r w:rsidRPr="007A6720">
          <w:rPr>
            <w:rFonts w:ascii="Tahoma" w:eastAsia="Times New Roman" w:hAnsi="Tahoma" w:cs="Tahoma"/>
            <w:b/>
            <w:bCs/>
            <w:color w:val="7C96B1"/>
            <w:sz w:val="20"/>
            <w:szCs w:val="20"/>
            <w:u w:val="single"/>
            <w:lang w:eastAsia="ru-RU"/>
          </w:rPr>
          <w:t>IP08P</w:t>
        </w:r>
      </w:hyperlink>
      <w:r w:rsidR="00832D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 произведён тайваньски</w:t>
      </w:r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 заводом компании SC&amp;T, специально для использования в проектах IP-видеонаблюдения </w:t>
      </w:r>
      <w:r w:rsidR="00832D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 </w:t>
      </w:r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существующей </w:t>
      </w:r>
      <w:r w:rsidR="00B466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коаксиальной кабельной структурой</w:t>
      </w:r>
      <w:bookmarkStart w:id="0" w:name="_GoBack"/>
      <w:bookmarkEnd w:id="0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предприятия. Приемник IP08P способен запитать до 8-ми удаленных оконечных устройств по технологии </w:t>
      </w:r>
      <w:proofErr w:type="spellStart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PoE</w:t>
      </w:r>
      <w:proofErr w:type="spellEnd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совместим со стандартами IEEE 802.3af/</w:t>
      </w:r>
      <w:proofErr w:type="spellStart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at</w:t>
      </w:r>
      <w:proofErr w:type="spellEnd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Мощность каждого выхода составляет: 15 Вт для максимального расстояния 300м, 18 Вт для расстояния 200м и 20 Вт для расстояния 100м. Есть возможность выбора метода подачи </w:t>
      </w:r>
      <w:proofErr w:type="spellStart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PoE</w:t>
      </w:r>
      <w:proofErr w:type="spellEnd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 помощью переключателя: Метод «А» или Метод «B». Питание приемника IP08P происходит от источника </w:t>
      </w:r>
      <w:proofErr w:type="spellStart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PoE</w:t>
      </w:r>
      <w:proofErr w:type="spellEnd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такого как </w:t>
      </w:r>
      <w:proofErr w:type="spellStart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PoE</w:t>
      </w:r>
      <w:proofErr w:type="spellEnd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коммутатор или </w:t>
      </w:r>
      <w:proofErr w:type="spellStart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PoE</w:t>
      </w:r>
      <w:proofErr w:type="spellEnd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инжектор с поддержкой стандартов IEEE 802.3af/</w:t>
      </w:r>
      <w:proofErr w:type="spellStart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at</w:t>
      </w:r>
      <w:proofErr w:type="spellEnd"/>
      <w:r w:rsidRPr="007A672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Скорость передачи данных 10/100 Мбит/с. Возможность монтажа в 19” стойку. Рабочая температура -40…+55°C. </w:t>
      </w:r>
    </w:p>
    <w:p w:rsidR="007A6720" w:rsidRPr="007A6720" w:rsidRDefault="00B466DD" w:rsidP="007A6720">
      <w:pPr>
        <w:shd w:val="clear" w:color="auto" w:fill="FFFFFF"/>
        <w:spacing w:after="0" w:line="240" w:lineRule="auto"/>
        <w:ind w:left="75"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5" w:history="1">
        <w:r w:rsidR="007A6720" w:rsidRPr="007A6720">
          <w:rPr>
            <w:rFonts w:ascii="Tahoma" w:eastAsia="Times New Roman" w:hAnsi="Tahoma" w:cs="Tahoma"/>
            <w:color w:val="7C96B1"/>
            <w:sz w:val="20"/>
            <w:szCs w:val="20"/>
            <w:u w:val="single"/>
            <w:lang w:eastAsia="ru-RU"/>
          </w:rPr>
          <w:t>Подробные технические характеристики...</w:t>
        </w:r>
      </w:hyperlink>
    </w:p>
    <w:p w:rsidR="007A6720" w:rsidRPr="007A6720" w:rsidRDefault="00B466DD" w:rsidP="007A6720">
      <w:pPr>
        <w:shd w:val="clear" w:color="auto" w:fill="FFFFFF"/>
        <w:spacing w:after="0" w:line="240" w:lineRule="auto"/>
        <w:jc w:val="center"/>
        <w:outlineLvl w:val="2"/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</w:pPr>
      <w:hyperlink r:id="rId6" w:history="1">
        <w:r w:rsidR="007A6720" w:rsidRPr="007A6720">
          <w:rPr>
            <w:rFonts w:ascii="Century Gothic" w:eastAsia="Times New Roman" w:hAnsi="Century Gothic" w:cs="Tahoma"/>
            <w:b/>
            <w:bCs/>
            <w:color w:val="7C96B1"/>
            <w:sz w:val="24"/>
            <w:szCs w:val="24"/>
            <w:u w:val="single"/>
            <w:lang w:eastAsia="ru-RU"/>
          </w:rPr>
          <w:t>IP08P</w:t>
        </w:r>
      </w:hyperlink>
    </w:p>
    <w:p w:rsidR="007A6720" w:rsidRPr="007A6720" w:rsidRDefault="007A6720" w:rsidP="007A6720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A6720">
        <w:rPr>
          <w:rFonts w:ascii="Tahoma" w:eastAsia="Times New Roman" w:hAnsi="Tahoma" w:cs="Tahoma"/>
          <w:noProof/>
          <w:color w:val="7C96B1"/>
          <w:sz w:val="20"/>
          <w:szCs w:val="20"/>
          <w:lang w:eastAsia="ru-RU"/>
        </w:rPr>
        <w:drawing>
          <wp:inline distT="0" distB="0" distL="0" distR="0">
            <wp:extent cx="3086100" cy="888583"/>
            <wp:effectExtent l="0" t="0" r="0" b="6985"/>
            <wp:docPr id="4" name="Рисунок 4" descr="http://www.smartcable.ru/images/news/16-03-2017/1155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cable.ru/images/news/16-03-2017/1155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424" cy="89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20" w:rsidRPr="007A6720" w:rsidRDefault="007A6720" w:rsidP="007A6720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A6720">
        <w:rPr>
          <w:rFonts w:ascii="Tahoma" w:eastAsia="Times New Roman" w:hAnsi="Tahoma" w:cs="Tahoma"/>
          <w:noProof/>
          <w:color w:val="7C96B1"/>
          <w:sz w:val="20"/>
          <w:szCs w:val="20"/>
          <w:lang w:eastAsia="ru-RU"/>
        </w:rPr>
        <w:drawing>
          <wp:inline distT="0" distB="0" distL="0" distR="0">
            <wp:extent cx="3114675" cy="827000"/>
            <wp:effectExtent l="0" t="0" r="0" b="0"/>
            <wp:docPr id="3" name="Рисунок 3" descr="http://www.smartcable.ru/images/news/16-03-2017/11554_f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cable.ru/images/news/16-03-2017/11554_f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3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20" w:rsidRPr="007A6720" w:rsidRDefault="007A6720" w:rsidP="007A6720">
      <w:pPr>
        <w:shd w:val="clear" w:color="auto" w:fill="FFFFFF"/>
        <w:spacing w:before="285" w:after="285" w:line="240" w:lineRule="auto"/>
        <w:jc w:val="center"/>
        <w:outlineLvl w:val="2"/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</w:pPr>
      <w:r w:rsidRPr="007A6720"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  <w:t>Цена: </w:t>
      </w:r>
      <w:r w:rsidRPr="007A6720">
        <w:rPr>
          <w:rFonts w:ascii="Century Gothic" w:eastAsia="Times New Roman" w:hAnsi="Century Gothic" w:cs="Tahoma"/>
          <w:b/>
          <w:bCs/>
          <w:color w:val="FF0000"/>
          <w:sz w:val="24"/>
          <w:szCs w:val="24"/>
          <w:lang w:eastAsia="ru-RU"/>
        </w:rPr>
        <w:t>535.00 USD</w:t>
      </w:r>
    </w:p>
    <w:p w:rsidR="007A6720" w:rsidRPr="007A6720" w:rsidRDefault="007A6720" w:rsidP="007A6720">
      <w:pPr>
        <w:shd w:val="clear" w:color="auto" w:fill="FFFFFF"/>
        <w:spacing w:before="150" w:after="150" w:line="240" w:lineRule="auto"/>
        <w:jc w:val="center"/>
        <w:outlineLvl w:val="3"/>
        <w:rPr>
          <w:rFonts w:ascii="Century Gothic" w:eastAsia="Times New Roman" w:hAnsi="Century Gothic" w:cs="Tahoma"/>
          <w:color w:val="FF6026"/>
          <w:sz w:val="21"/>
          <w:szCs w:val="21"/>
          <w:lang w:eastAsia="ru-RU"/>
        </w:rPr>
      </w:pPr>
      <w:r w:rsidRPr="007A6720">
        <w:rPr>
          <w:rFonts w:ascii="Century Gothic" w:eastAsia="Times New Roman" w:hAnsi="Century Gothic" w:cs="Tahoma"/>
          <w:color w:val="FF6026"/>
          <w:sz w:val="21"/>
          <w:szCs w:val="21"/>
          <w:lang w:eastAsia="ru-RU"/>
        </w:rPr>
        <w:t>Схема подключения:</w:t>
      </w:r>
    </w:p>
    <w:p w:rsidR="007A6720" w:rsidRPr="007A6720" w:rsidRDefault="007A6720" w:rsidP="007A6720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A6720">
        <w:rPr>
          <w:rFonts w:ascii="Tahoma" w:eastAsia="Times New Roman" w:hAnsi="Tahoma" w:cs="Tahoma"/>
          <w:noProof/>
          <w:color w:val="7C96B1"/>
          <w:sz w:val="20"/>
          <w:szCs w:val="20"/>
          <w:lang w:eastAsia="ru-RU"/>
        </w:rPr>
        <w:drawing>
          <wp:inline distT="0" distB="0" distL="0" distR="0">
            <wp:extent cx="4572000" cy="3838904"/>
            <wp:effectExtent l="0" t="0" r="0" b="9525"/>
            <wp:docPr id="2" name="Рисунок 2" descr="http://www.smartcable.ru/images/news/16-03-2017/IP08P_s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artcable.ru/images/news/16-03-2017/IP08P_s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759" cy="3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20" w:rsidRPr="007A6720" w:rsidRDefault="007A6720" w:rsidP="007A6720">
      <w:pPr>
        <w:shd w:val="clear" w:color="auto" w:fill="FFFFFF"/>
        <w:spacing w:before="180" w:after="18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A6720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943225" cy="661399"/>
            <wp:effectExtent l="0" t="0" r="0" b="5715"/>
            <wp:docPr id="1" name="Рисунок 1" descr="http://www.smartcable.ru/images/news/21-07-2015/SCT-logo-12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artcable.ru/images/news/21-07-2015/SCT-logo-120p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3" cy="66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20" w:rsidRPr="007A6720" w:rsidRDefault="007A6720" w:rsidP="007A6720">
      <w:pPr>
        <w:shd w:val="clear" w:color="auto" w:fill="FFFFFF"/>
        <w:spacing w:before="180" w:after="18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A672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 лет гарантии!</w:t>
      </w:r>
    </w:p>
    <w:p w:rsidR="007A6720" w:rsidRPr="007A6720" w:rsidRDefault="007A6720" w:rsidP="007A6720">
      <w:pPr>
        <w:shd w:val="clear" w:color="auto" w:fill="FFFFFF"/>
        <w:spacing w:before="180" w:after="18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A672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SC&amp;T №1 в России по ассортименту и объёму продаж оборудования</w:t>
      </w:r>
      <w:r w:rsidRPr="007A672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по передаче сигналов на рынке систем безопасности!</w:t>
      </w:r>
    </w:p>
    <w:p w:rsidR="007A6720" w:rsidRPr="007A6720" w:rsidRDefault="007A6720" w:rsidP="007A6720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A672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 вопросам приобретения обращайтесь </w:t>
      </w:r>
      <w:hyperlink r:id="rId11" w:tgtFrame="_blank" w:history="1">
        <w:r w:rsidRPr="007A6720">
          <w:rPr>
            <w:rFonts w:ascii="Tahoma" w:eastAsia="Times New Roman" w:hAnsi="Tahoma" w:cs="Tahoma"/>
            <w:b/>
            <w:bCs/>
            <w:color w:val="7C96B1"/>
            <w:sz w:val="20"/>
            <w:szCs w:val="20"/>
            <w:u w:val="single"/>
            <w:lang w:eastAsia="ru-RU"/>
          </w:rPr>
          <w:t>к официальным дилерам SC&amp;T</w:t>
        </w:r>
      </w:hyperlink>
      <w:r w:rsidRPr="007A672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или подробно изучайте оборудование для вашего решения </w:t>
      </w:r>
      <w:hyperlink r:id="rId12" w:tgtFrame="_blank" w:history="1">
        <w:r w:rsidRPr="007A6720">
          <w:rPr>
            <w:rFonts w:ascii="Tahoma" w:eastAsia="Times New Roman" w:hAnsi="Tahoma" w:cs="Tahoma"/>
            <w:b/>
            <w:bCs/>
            <w:color w:val="7C96B1"/>
            <w:sz w:val="20"/>
            <w:szCs w:val="20"/>
            <w:u w:val="single"/>
            <w:lang w:eastAsia="ru-RU"/>
          </w:rPr>
          <w:t>на нашем сайте</w:t>
        </w:r>
      </w:hyperlink>
      <w:r w:rsidRPr="007A672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</w:t>
      </w:r>
    </w:p>
    <w:p w:rsidR="007A6720" w:rsidRPr="007A6720" w:rsidRDefault="00B466DD" w:rsidP="007A6720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3" w:tgtFrame="_blank" w:history="1">
        <w:r w:rsidR="007A6720" w:rsidRPr="007A6720">
          <w:rPr>
            <w:rFonts w:ascii="Tahoma" w:eastAsia="Times New Roman" w:hAnsi="Tahoma" w:cs="Tahoma"/>
            <w:b/>
            <w:bCs/>
            <w:color w:val="7C96B1"/>
            <w:sz w:val="20"/>
            <w:szCs w:val="20"/>
            <w:u w:val="single"/>
            <w:lang w:eastAsia="ru-RU"/>
          </w:rPr>
          <w:t>Скачать каталог оборудования SC&amp;T</w:t>
        </w:r>
      </w:hyperlink>
    </w:p>
    <w:p w:rsidR="00FC52D1" w:rsidRDefault="00FC52D1"/>
    <w:sectPr w:rsidR="00FC52D1" w:rsidSect="007A672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1E"/>
    <w:rsid w:val="006B151E"/>
    <w:rsid w:val="007A6720"/>
    <w:rsid w:val="00832D73"/>
    <w:rsid w:val="009D0F3B"/>
    <w:rsid w:val="00B466DD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1810"/>
  <w15:chartTrackingRefBased/>
  <w15:docId w15:val="{DD06A154-C654-4988-9891-66D6F242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6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6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67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6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67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7A6720"/>
  </w:style>
  <w:style w:type="character" w:styleId="a3">
    <w:name w:val="Hyperlink"/>
    <w:basedOn w:val="a0"/>
    <w:uiPriority w:val="99"/>
    <w:semiHidden/>
    <w:unhideWhenUsed/>
    <w:rsid w:val="007A6720"/>
    <w:rPr>
      <w:color w:val="0000FF"/>
      <w:u w:val="single"/>
    </w:rPr>
  </w:style>
  <w:style w:type="character" w:customStyle="1" w:styleId="art-postdateicon">
    <w:name w:val="art-postdateicon"/>
    <w:basedOn w:val="a0"/>
    <w:rsid w:val="007A6720"/>
  </w:style>
  <w:style w:type="paragraph" w:styleId="a4">
    <w:name w:val="Normal (Web)"/>
    <w:basedOn w:val="a"/>
    <w:uiPriority w:val="99"/>
    <w:semiHidden/>
    <w:unhideWhenUsed/>
    <w:rsid w:val="007A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6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C9C9C"/>
            <w:right w:val="none" w:sz="0" w:space="0" w:color="auto"/>
          </w:divBdr>
        </w:div>
        <w:div w:id="1904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martcable.ru/files/Catalogue_SCT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smartcabl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cable.ru/catalog/product/view/10626/11554" TargetMode="External"/><Relationship Id="rId11" Type="http://schemas.openxmlformats.org/officeDocument/2006/relationships/hyperlink" Target="http://www.smartcable.ru/where-to-buy" TargetMode="External"/><Relationship Id="rId5" Type="http://schemas.openxmlformats.org/officeDocument/2006/relationships/hyperlink" Target="http://www.smartcable.ru/components/com_jshopping/files/demo_products/IP08P.pd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://www.smartcable.ru/catalog/product/view/10626/11554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5</cp:revision>
  <dcterms:created xsi:type="dcterms:W3CDTF">2017-03-16T09:10:00Z</dcterms:created>
  <dcterms:modified xsi:type="dcterms:W3CDTF">2017-03-16T11:35:00Z</dcterms:modified>
</cp:coreProperties>
</file>