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FD" w:rsidRPr="000D45FD" w:rsidRDefault="000D45FD" w:rsidP="000D45FD">
      <w:pPr>
        <w:rPr>
          <w:rFonts w:ascii="Century Gothic" w:hAnsi="Century Gothic"/>
          <w:b/>
          <w:sz w:val="28"/>
        </w:rPr>
      </w:pPr>
      <w:r w:rsidRPr="000D45FD">
        <w:rPr>
          <w:rFonts w:ascii="Century Gothic" w:hAnsi="Century Gothic"/>
          <w:b/>
          <w:sz w:val="28"/>
        </w:rPr>
        <w:fldChar w:fldCharType="begin"/>
      </w:r>
      <w:r w:rsidRPr="000D45FD">
        <w:rPr>
          <w:rFonts w:ascii="Century Gothic" w:hAnsi="Century Gothic"/>
          <w:b/>
          <w:sz w:val="28"/>
        </w:rPr>
        <w:instrText xml:space="preserve"> HYPERLINK "http://www.smartcable.ru/news/65-19-04-2016" </w:instrText>
      </w:r>
      <w:r w:rsidRPr="000D45FD">
        <w:rPr>
          <w:rFonts w:ascii="Century Gothic" w:hAnsi="Century Gothic"/>
          <w:b/>
          <w:sz w:val="28"/>
        </w:rPr>
        <w:fldChar w:fldCharType="separate"/>
      </w:r>
      <w:r w:rsidRPr="000D45FD">
        <w:rPr>
          <w:rStyle w:val="a3"/>
          <w:rFonts w:ascii="Century Gothic" w:hAnsi="Century Gothic"/>
          <w:b/>
          <w:sz w:val="28"/>
        </w:rPr>
        <w:t>SC&amp;T - УДЛИНЯЕТ HDMI</w:t>
      </w:r>
      <w:proofErr w:type="gramStart"/>
      <w:r w:rsidRPr="000D45FD">
        <w:rPr>
          <w:rStyle w:val="a3"/>
          <w:rFonts w:ascii="Century Gothic" w:hAnsi="Century Gothic"/>
          <w:b/>
          <w:sz w:val="28"/>
        </w:rPr>
        <w:t xml:space="preserve"> И</w:t>
      </w:r>
      <w:proofErr w:type="gramEnd"/>
      <w:r w:rsidRPr="000D45FD">
        <w:rPr>
          <w:rStyle w:val="a3"/>
          <w:rFonts w:ascii="Century Gothic" w:hAnsi="Century Gothic"/>
          <w:b/>
          <w:sz w:val="28"/>
        </w:rPr>
        <w:t xml:space="preserve"> KVM НА 120М+120М</w:t>
      </w:r>
      <w:r w:rsidRPr="000D45FD">
        <w:rPr>
          <w:rFonts w:ascii="Century Gothic" w:hAnsi="Century Gothic"/>
          <w:b/>
          <w:sz w:val="28"/>
        </w:rPr>
        <w:fldChar w:fldCharType="end"/>
      </w:r>
    </w:p>
    <w:p w:rsidR="000D45FD" w:rsidRDefault="000D45FD" w:rsidP="000D45FD">
      <w:pPr>
        <w:shd w:val="clear" w:color="auto" w:fill="FFFFFF"/>
        <w:rPr>
          <w:rFonts w:ascii="Century Gothic" w:hAnsi="Century Gothic" w:cs="Times New Roman"/>
          <w:color w:val="4C4C4C"/>
          <w:sz w:val="21"/>
          <w:szCs w:val="21"/>
        </w:rPr>
      </w:pPr>
      <w:r>
        <w:rPr>
          <w:rStyle w:val="art-postdateicon"/>
          <w:rFonts w:ascii="Century Gothic" w:hAnsi="Century Gothic"/>
          <w:color w:val="4C4C4C"/>
          <w:sz w:val="21"/>
          <w:szCs w:val="21"/>
        </w:rPr>
        <w:t>19.04.2016 19:26</w:t>
      </w:r>
    </w:p>
    <w:p w:rsidR="000D45FD" w:rsidRDefault="000D45FD" w:rsidP="000D45FD">
      <w:pPr>
        <w:pStyle w:val="2"/>
        <w:shd w:val="clear" w:color="auto" w:fill="FFFFFF"/>
        <w:spacing w:before="285" w:after="285"/>
        <w:rPr>
          <w:rFonts w:ascii="Century Gothic" w:hAnsi="Century Gothic" w:cs="Tahoma"/>
          <w:color w:val="FF6026"/>
          <w:sz w:val="27"/>
          <w:szCs w:val="27"/>
        </w:rPr>
      </w:pPr>
      <w:r>
        <w:rPr>
          <w:rFonts w:ascii="Century Gothic" w:hAnsi="Century Gothic" w:cs="Tahoma"/>
          <w:color w:val="FF6026"/>
          <w:sz w:val="27"/>
          <w:szCs w:val="27"/>
        </w:rPr>
        <w:t xml:space="preserve">HKM01E - комплект </w:t>
      </w:r>
      <w:proofErr w:type="spellStart"/>
      <w:r>
        <w:rPr>
          <w:rFonts w:ascii="Century Gothic" w:hAnsi="Century Gothic" w:cs="Tahoma"/>
          <w:color w:val="FF6026"/>
          <w:sz w:val="27"/>
          <w:szCs w:val="27"/>
        </w:rPr>
        <w:t>приемник+передатчик</w:t>
      </w:r>
      <w:proofErr w:type="spellEnd"/>
      <w:r>
        <w:rPr>
          <w:rFonts w:ascii="Century Gothic" w:hAnsi="Century Gothic" w:cs="Tahoma"/>
          <w:color w:val="FF6026"/>
          <w:sz w:val="27"/>
          <w:szCs w:val="27"/>
        </w:rPr>
        <w:t xml:space="preserve"> HDMI и KVM по </w:t>
      </w:r>
      <w:proofErr w:type="spellStart"/>
      <w:r>
        <w:rPr>
          <w:rFonts w:ascii="Century Gothic" w:hAnsi="Century Gothic" w:cs="Tahoma"/>
          <w:color w:val="FF6026"/>
          <w:sz w:val="27"/>
          <w:szCs w:val="27"/>
        </w:rPr>
        <w:t>Ethernet</w:t>
      </w:r>
      <w:proofErr w:type="spellEnd"/>
    </w:p>
    <w:p w:rsidR="000D45FD" w:rsidRDefault="000D45FD" w:rsidP="000D45FD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Комплект</w:t>
      </w:r>
      <w:r>
        <w:rPr>
          <w:rStyle w:val="apple-converted-space"/>
          <w:color w:val="000000"/>
          <w:sz w:val="20"/>
          <w:szCs w:val="20"/>
        </w:rPr>
        <w:t> </w:t>
      </w:r>
      <w:hyperlink r:id="rId6" w:history="1">
        <w:r>
          <w:rPr>
            <w:rStyle w:val="a3"/>
            <w:rFonts w:ascii="Tahoma" w:hAnsi="Tahoma" w:cs="Tahoma"/>
            <w:b/>
            <w:bCs/>
            <w:color w:val="7C96B1"/>
            <w:sz w:val="20"/>
            <w:szCs w:val="20"/>
          </w:rPr>
          <w:t>HKM01E</w:t>
        </w:r>
      </w:hyperlink>
      <w:r>
        <w:rPr>
          <w:rStyle w:val="apple-converted-space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от компании SC&amp;T состоит из передатчика HKM01E-T и приемника HKM01E-R. Они используются для передачи HDMI 1.3b и USB 2.0 (2 порта для удалённых устройств, таких как мышь, клавиатура и т.д.) по сети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Ethernet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на расстояние до 120 м по кабелю витой пары Cat5e/6. Это расстояние может быть увеличено до 240 метров, то есть еще на 120 м с помощью</w:t>
      </w:r>
      <w:r>
        <w:rPr>
          <w:rStyle w:val="apple-converted-space"/>
          <w:color w:val="000000"/>
          <w:sz w:val="20"/>
          <w:szCs w:val="20"/>
        </w:rPr>
        <w:t> </w:t>
      </w:r>
      <w:hyperlink r:id="rId7" w:history="1">
        <w:r>
          <w:rPr>
            <w:rStyle w:val="a3"/>
            <w:rFonts w:ascii="Tahoma" w:hAnsi="Tahoma" w:cs="Tahoma"/>
            <w:color w:val="7C96B1"/>
            <w:sz w:val="20"/>
            <w:szCs w:val="20"/>
          </w:rPr>
          <w:t>SR01</w:t>
        </w:r>
      </w:hyperlink>
      <w:r>
        <w:rPr>
          <w:rStyle w:val="apple-converted-space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- повторителя для увеличения расстояния передачи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Ethernet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до 120 м. Максимальное разрешение передаваемого видеосигнала HDMI составляет 1920 х 1200 (WUXGA) / 60Гц. Комплект HKM01E успешно работает с PC и видеорегистраторами на базе ОС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Windows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/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Linux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с драйверами USB-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хаба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 В комплектацию этого изделия включены:  БП DC5V(2А) - 2шт. и кабель-переходник USB(B)-USB(A) – 1шт.</w:t>
      </w:r>
    </w:p>
    <w:p w:rsidR="000D45FD" w:rsidRDefault="000D45FD" w:rsidP="000D45FD">
      <w:pPr>
        <w:pStyle w:val="3"/>
        <w:shd w:val="clear" w:color="auto" w:fill="FFFFFF"/>
        <w:spacing w:before="0"/>
        <w:jc w:val="center"/>
        <w:rPr>
          <w:rFonts w:ascii="Century Gothic" w:hAnsi="Century Gothic" w:cs="Tahoma"/>
          <w:color w:val="FF6026"/>
          <w:sz w:val="24"/>
          <w:szCs w:val="24"/>
        </w:rPr>
      </w:pPr>
      <w:hyperlink r:id="rId8" w:history="1">
        <w:r>
          <w:rPr>
            <w:rStyle w:val="a3"/>
            <w:rFonts w:ascii="Century Gothic" w:hAnsi="Century Gothic" w:cs="Tahoma"/>
            <w:color w:val="7C96B1"/>
            <w:sz w:val="24"/>
            <w:szCs w:val="24"/>
          </w:rPr>
          <w:t>HKM01E</w:t>
        </w:r>
      </w:hyperlink>
    </w:p>
    <w:p w:rsidR="000D45FD" w:rsidRDefault="000D45FD" w:rsidP="000D45FD">
      <w:pPr>
        <w:pStyle w:val="a5"/>
        <w:shd w:val="clear" w:color="auto" w:fill="FFFFFF"/>
        <w:spacing w:before="0" w:beforeAutospacing="0" w:after="0" w:afterAutospacing="0"/>
        <w:ind w:left="75" w:right="75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noProof/>
          <w:color w:val="7C96B1"/>
          <w:sz w:val="20"/>
          <w:szCs w:val="20"/>
        </w:rPr>
        <w:drawing>
          <wp:inline distT="0" distB="0" distL="0" distR="0">
            <wp:extent cx="2743200" cy="2743200"/>
            <wp:effectExtent l="0" t="0" r="0" b="0"/>
            <wp:docPr id="6" name="Рисунок 6" descr="http://www.smartcable.ru/images/news/19-04-2016/11185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martcable.ru/images/news/19-04-2016/11185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noProof/>
          <w:color w:val="7C96B1"/>
          <w:sz w:val="20"/>
          <w:szCs w:val="20"/>
        </w:rPr>
        <w:drawing>
          <wp:inline distT="0" distB="0" distL="0" distR="0">
            <wp:extent cx="2876550" cy="2876550"/>
            <wp:effectExtent l="0" t="0" r="0" b="0"/>
            <wp:docPr id="5" name="Рисунок 5" descr="http://www.smartcable.ru/images/news/19-04-2016/11185_r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martcable.ru/images/news/19-04-2016/11185_r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5FD" w:rsidRDefault="000D45FD" w:rsidP="000D45FD">
      <w:pPr>
        <w:pStyle w:val="a5"/>
        <w:shd w:val="clear" w:color="auto" w:fill="FFFFFF"/>
        <w:spacing w:before="180" w:beforeAutospacing="0" w:after="180" w:afterAutospacing="0"/>
        <w:ind w:left="75" w:right="75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Style w:val="a8"/>
          <w:rFonts w:ascii="Tahoma" w:eastAsiaTheme="majorEastAsia" w:hAnsi="Tahoma" w:cs="Tahoma"/>
          <w:color w:val="000000"/>
          <w:sz w:val="20"/>
          <w:szCs w:val="20"/>
        </w:rPr>
        <w:t>Вид комплекта спереди и сзади</w:t>
      </w:r>
    </w:p>
    <w:p w:rsidR="000D45FD" w:rsidRDefault="000D45FD" w:rsidP="000D45FD">
      <w:pPr>
        <w:pStyle w:val="3"/>
        <w:shd w:val="clear" w:color="auto" w:fill="FFFFFF"/>
        <w:spacing w:before="285" w:after="285"/>
        <w:jc w:val="center"/>
        <w:rPr>
          <w:rFonts w:ascii="Century Gothic" w:hAnsi="Century Gothic" w:cs="Tahoma"/>
          <w:color w:val="FF6026"/>
          <w:sz w:val="24"/>
          <w:szCs w:val="24"/>
        </w:rPr>
      </w:pPr>
      <w:r>
        <w:rPr>
          <w:rFonts w:ascii="Century Gothic" w:hAnsi="Century Gothic" w:cs="Tahoma"/>
          <w:color w:val="FF6026"/>
          <w:sz w:val="24"/>
          <w:szCs w:val="24"/>
        </w:rPr>
        <w:t>Цена: </w:t>
      </w:r>
      <w:r>
        <w:rPr>
          <w:rFonts w:ascii="Century Gothic" w:hAnsi="Century Gothic" w:cs="Tahoma"/>
          <w:color w:val="FF0000"/>
          <w:sz w:val="24"/>
          <w:szCs w:val="24"/>
        </w:rPr>
        <w:t>287.50</w:t>
      </w:r>
      <w:r>
        <w:rPr>
          <w:rStyle w:val="apple-converted-space"/>
          <w:rFonts w:ascii="Century Gothic" w:hAnsi="Century Gothic"/>
          <w:color w:val="FF6026"/>
          <w:sz w:val="24"/>
          <w:szCs w:val="24"/>
        </w:rPr>
        <w:t> </w:t>
      </w:r>
      <w:r>
        <w:rPr>
          <w:rFonts w:ascii="Century Gothic" w:hAnsi="Century Gothic" w:cs="Tahoma"/>
          <w:color w:val="FF6026"/>
          <w:sz w:val="24"/>
          <w:szCs w:val="24"/>
        </w:rPr>
        <w:t>USD</w:t>
      </w:r>
    </w:p>
    <w:p w:rsidR="000D45FD" w:rsidRDefault="000D45FD" w:rsidP="000D45FD">
      <w:pPr>
        <w:pStyle w:val="a5"/>
        <w:shd w:val="clear" w:color="auto" w:fill="FFFFFF"/>
        <w:spacing w:before="180" w:beforeAutospacing="0" w:after="180" w:afterAutospacing="0"/>
        <w:ind w:left="75" w:right="75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eastAsiaTheme="majorEastAsia" w:hAnsi="Tahoma" w:cs="Tahoma"/>
          <w:color w:val="000000"/>
          <w:sz w:val="20"/>
          <w:szCs w:val="20"/>
        </w:rPr>
        <w:t>Краткие технические характеристики:</w:t>
      </w:r>
    </w:p>
    <w:p w:rsidR="000D45FD" w:rsidRPr="0087748D" w:rsidRDefault="000D45FD" w:rsidP="0087748D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hAnsi="Tahoma" w:cs="Tahoma"/>
          <w:color w:val="393939"/>
          <w:sz w:val="17"/>
          <w:szCs w:val="17"/>
        </w:rPr>
      </w:pPr>
      <w:r w:rsidRPr="0087748D">
        <w:rPr>
          <w:rFonts w:ascii="Tahoma" w:hAnsi="Tahoma" w:cs="Tahoma"/>
          <w:color w:val="393939"/>
          <w:sz w:val="17"/>
          <w:szCs w:val="17"/>
        </w:rPr>
        <w:t>Максимальное расстояние передачи HDMI и USB - 120м;</w:t>
      </w:r>
    </w:p>
    <w:p w:rsidR="000D45FD" w:rsidRPr="0087748D" w:rsidRDefault="000D45FD" w:rsidP="0087748D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hAnsi="Tahoma" w:cs="Tahoma"/>
          <w:color w:val="393939"/>
          <w:sz w:val="17"/>
          <w:szCs w:val="17"/>
        </w:rPr>
      </w:pPr>
      <w:r w:rsidRPr="0087748D">
        <w:rPr>
          <w:rFonts w:ascii="Tahoma" w:hAnsi="Tahoma" w:cs="Tahoma"/>
          <w:color w:val="393939"/>
          <w:sz w:val="17"/>
          <w:szCs w:val="17"/>
        </w:rPr>
        <w:t xml:space="preserve">Возможно удлинение еще на 120м при использовании дополнительного  SR01 – повторителя </w:t>
      </w:r>
      <w:proofErr w:type="spellStart"/>
      <w:r w:rsidRPr="0087748D">
        <w:rPr>
          <w:rFonts w:ascii="Tahoma" w:hAnsi="Tahoma" w:cs="Tahoma"/>
          <w:color w:val="393939"/>
          <w:sz w:val="17"/>
          <w:szCs w:val="17"/>
        </w:rPr>
        <w:t>Ethernet</w:t>
      </w:r>
      <w:proofErr w:type="spellEnd"/>
      <w:r w:rsidRPr="0087748D">
        <w:rPr>
          <w:rFonts w:ascii="Tahoma" w:hAnsi="Tahoma" w:cs="Tahoma"/>
          <w:color w:val="393939"/>
          <w:sz w:val="17"/>
          <w:szCs w:val="17"/>
        </w:rPr>
        <w:t>;</w:t>
      </w:r>
    </w:p>
    <w:p w:rsidR="000D45FD" w:rsidRPr="0087748D" w:rsidRDefault="000D45FD" w:rsidP="0087748D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hAnsi="Tahoma" w:cs="Tahoma"/>
          <w:color w:val="393939"/>
          <w:sz w:val="17"/>
          <w:szCs w:val="17"/>
        </w:rPr>
      </w:pPr>
      <w:r w:rsidRPr="0087748D">
        <w:rPr>
          <w:rFonts w:ascii="Tahoma" w:hAnsi="Tahoma" w:cs="Tahoma"/>
          <w:color w:val="393939"/>
          <w:sz w:val="17"/>
          <w:szCs w:val="17"/>
        </w:rPr>
        <w:t>Максимальное разрешение передаваемого HDMI сигнала – 1920х1200(WUXGA)/60Гц;</w:t>
      </w:r>
    </w:p>
    <w:p w:rsidR="000D45FD" w:rsidRPr="0087748D" w:rsidRDefault="000D45FD" w:rsidP="0087748D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hAnsi="Tahoma" w:cs="Tahoma"/>
          <w:color w:val="393939"/>
          <w:sz w:val="17"/>
          <w:szCs w:val="17"/>
        </w:rPr>
      </w:pPr>
      <w:r w:rsidRPr="0087748D">
        <w:rPr>
          <w:rFonts w:ascii="Tahoma" w:hAnsi="Tahoma" w:cs="Tahoma"/>
          <w:color w:val="393939"/>
          <w:sz w:val="17"/>
          <w:szCs w:val="17"/>
        </w:rPr>
        <w:t>Версия HDMI 1.3b;</w:t>
      </w:r>
    </w:p>
    <w:p w:rsidR="000D45FD" w:rsidRPr="0087748D" w:rsidRDefault="000D45FD" w:rsidP="0087748D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hAnsi="Tahoma" w:cs="Tahoma"/>
          <w:color w:val="393939"/>
          <w:sz w:val="17"/>
          <w:szCs w:val="17"/>
        </w:rPr>
      </w:pPr>
      <w:r w:rsidRPr="0087748D">
        <w:rPr>
          <w:rFonts w:ascii="Tahoma" w:hAnsi="Tahoma" w:cs="Tahoma"/>
          <w:color w:val="393939"/>
          <w:sz w:val="17"/>
          <w:szCs w:val="17"/>
        </w:rPr>
        <w:t>Передача USB 2.0;</w:t>
      </w:r>
    </w:p>
    <w:p w:rsidR="000D45FD" w:rsidRPr="0087748D" w:rsidRDefault="000D45FD" w:rsidP="0087748D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hAnsi="Tahoma" w:cs="Tahoma"/>
          <w:color w:val="393939"/>
          <w:sz w:val="17"/>
          <w:szCs w:val="17"/>
        </w:rPr>
      </w:pPr>
      <w:r w:rsidRPr="0087748D">
        <w:rPr>
          <w:rFonts w:ascii="Tahoma" w:hAnsi="Tahoma" w:cs="Tahoma"/>
          <w:color w:val="393939"/>
          <w:sz w:val="17"/>
          <w:szCs w:val="17"/>
        </w:rPr>
        <w:t>2 портовый USB-</w:t>
      </w:r>
      <w:proofErr w:type="spellStart"/>
      <w:r w:rsidRPr="0087748D">
        <w:rPr>
          <w:rFonts w:ascii="Tahoma" w:hAnsi="Tahoma" w:cs="Tahoma"/>
          <w:color w:val="393939"/>
          <w:sz w:val="17"/>
          <w:szCs w:val="17"/>
        </w:rPr>
        <w:t>хаб</w:t>
      </w:r>
      <w:proofErr w:type="spellEnd"/>
      <w:r w:rsidRPr="0087748D">
        <w:rPr>
          <w:rFonts w:ascii="Tahoma" w:hAnsi="Tahoma" w:cs="Tahoma"/>
          <w:color w:val="393939"/>
          <w:sz w:val="17"/>
          <w:szCs w:val="17"/>
        </w:rPr>
        <w:t>;</w:t>
      </w:r>
    </w:p>
    <w:p w:rsidR="000D45FD" w:rsidRPr="0087748D" w:rsidRDefault="000D45FD" w:rsidP="0087748D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hAnsi="Tahoma" w:cs="Tahoma"/>
          <w:color w:val="393939"/>
          <w:sz w:val="17"/>
          <w:szCs w:val="17"/>
        </w:rPr>
      </w:pPr>
      <w:r w:rsidRPr="0087748D">
        <w:rPr>
          <w:rFonts w:ascii="Tahoma" w:hAnsi="Tahoma" w:cs="Tahoma"/>
          <w:color w:val="393939"/>
          <w:sz w:val="17"/>
          <w:szCs w:val="17"/>
        </w:rPr>
        <w:t>Рабочая температура -40…+55</w:t>
      </w:r>
      <w:proofErr w:type="gramStart"/>
      <w:r w:rsidRPr="0087748D">
        <w:rPr>
          <w:rFonts w:ascii="Tahoma" w:hAnsi="Tahoma" w:cs="Tahoma"/>
          <w:color w:val="393939"/>
          <w:sz w:val="17"/>
          <w:szCs w:val="17"/>
        </w:rPr>
        <w:t>°С</w:t>
      </w:r>
      <w:proofErr w:type="gramEnd"/>
    </w:p>
    <w:p w:rsidR="000D45FD" w:rsidRDefault="000D45FD" w:rsidP="000D45FD">
      <w:pPr>
        <w:pStyle w:val="a5"/>
        <w:shd w:val="clear" w:color="auto" w:fill="FFFFFF"/>
        <w:spacing w:before="0" w:beforeAutospacing="0" w:after="0" w:afterAutospacing="0"/>
        <w:ind w:left="75" w:right="75"/>
        <w:rPr>
          <w:rFonts w:ascii="Tahoma" w:hAnsi="Tahoma" w:cs="Tahoma"/>
          <w:color w:val="000000"/>
          <w:sz w:val="20"/>
          <w:szCs w:val="20"/>
        </w:rPr>
      </w:pPr>
      <w:hyperlink r:id="rId11" w:history="1">
        <w:r>
          <w:rPr>
            <w:rStyle w:val="a3"/>
            <w:rFonts w:ascii="Tahoma" w:hAnsi="Tahoma" w:cs="Tahoma"/>
            <w:color w:val="7C96B1"/>
            <w:sz w:val="20"/>
            <w:szCs w:val="20"/>
          </w:rPr>
          <w:t>Подробные технические характеристики…</w:t>
        </w:r>
      </w:hyperlink>
      <w:bookmarkStart w:id="0" w:name="_GoBack"/>
      <w:bookmarkEnd w:id="0"/>
    </w:p>
    <w:p w:rsidR="000D45FD" w:rsidRDefault="000D45FD" w:rsidP="000D45FD">
      <w:pPr>
        <w:pStyle w:val="3"/>
        <w:shd w:val="clear" w:color="auto" w:fill="FFFFFF"/>
        <w:spacing w:before="285" w:after="285"/>
        <w:jc w:val="center"/>
        <w:rPr>
          <w:rFonts w:ascii="Century Gothic" w:hAnsi="Century Gothic" w:cs="Tahoma"/>
          <w:color w:val="FF6026"/>
          <w:sz w:val="24"/>
          <w:szCs w:val="24"/>
        </w:rPr>
      </w:pPr>
      <w:r>
        <w:rPr>
          <w:rFonts w:ascii="Century Gothic" w:hAnsi="Century Gothic" w:cs="Tahoma"/>
          <w:color w:val="FF6026"/>
          <w:sz w:val="24"/>
          <w:szCs w:val="24"/>
        </w:rPr>
        <w:t>Схема подключения:</w:t>
      </w:r>
    </w:p>
    <w:p w:rsidR="000D45FD" w:rsidRDefault="000D45FD" w:rsidP="000D45FD">
      <w:pPr>
        <w:pStyle w:val="a5"/>
        <w:shd w:val="clear" w:color="auto" w:fill="FFFFFF"/>
        <w:spacing w:before="0" w:beforeAutospacing="0" w:after="0" w:afterAutospacing="0"/>
        <w:ind w:left="75" w:right="75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noProof/>
          <w:color w:val="7C96B1"/>
          <w:sz w:val="20"/>
          <w:szCs w:val="20"/>
        </w:rPr>
        <w:drawing>
          <wp:inline distT="0" distB="0" distL="0" distR="0">
            <wp:extent cx="6451023" cy="1419225"/>
            <wp:effectExtent l="0" t="0" r="6985" b="0"/>
            <wp:docPr id="4" name="Рисунок 4" descr="http://www.smartcable.ru/images/news/19-04-2016/HKM01E_sh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martcable.ru/images/news/19-04-2016/HKM01E_sh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023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5FD" w:rsidRDefault="000D45FD" w:rsidP="000D45FD">
      <w:pPr>
        <w:pStyle w:val="a5"/>
        <w:shd w:val="clear" w:color="auto" w:fill="FFFFFF"/>
        <w:spacing w:before="0" w:beforeAutospacing="0" w:after="0" w:afterAutospacing="0"/>
        <w:ind w:left="75" w:right="75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noProof/>
          <w:color w:val="7C96B1"/>
          <w:sz w:val="20"/>
          <w:szCs w:val="20"/>
        </w:rPr>
        <w:lastRenderedPageBreak/>
        <w:drawing>
          <wp:inline distT="0" distB="0" distL="0" distR="0">
            <wp:extent cx="6407725" cy="1409700"/>
            <wp:effectExtent l="0" t="0" r="0" b="0"/>
            <wp:docPr id="3" name="Рисунок 3" descr="http://www.smartcable.ru/images/news/19-04-2016/HKM01E_sh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martcable.ru/images/news/19-04-2016/HKM01E_sh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208" cy="1411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5FD" w:rsidRDefault="000D45FD" w:rsidP="000D45FD">
      <w:pPr>
        <w:pStyle w:val="a5"/>
        <w:shd w:val="clear" w:color="auto" w:fill="FFFFFF"/>
        <w:spacing w:before="180" w:beforeAutospacing="0" w:after="180" w:afterAutospacing="0"/>
        <w:ind w:left="75" w:right="75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2712720" cy="609600"/>
            <wp:effectExtent l="0" t="0" r="0" b="0"/>
            <wp:docPr id="2" name="Рисунок 2" descr="http://www.smartcable.ru/images/news/21-07-2015/SCT-logo-12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martcable.ru/images/news/21-07-2015/SCT-logo-120px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5FD" w:rsidRDefault="000D45FD" w:rsidP="000D45FD">
      <w:pPr>
        <w:pStyle w:val="a5"/>
        <w:shd w:val="clear" w:color="auto" w:fill="FFFFFF"/>
        <w:spacing w:before="180" w:beforeAutospacing="0" w:after="180" w:afterAutospacing="0"/>
        <w:ind w:left="75" w:right="75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eastAsiaTheme="majorEastAsia" w:hAnsi="Tahoma" w:cs="Tahoma"/>
          <w:color w:val="000000"/>
          <w:sz w:val="20"/>
          <w:szCs w:val="20"/>
        </w:rPr>
        <w:t>5 лет гарантии!</w:t>
      </w:r>
    </w:p>
    <w:p w:rsidR="000D45FD" w:rsidRDefault="000D45FD" w:rsidP="000D45FD">
      <w:pPr>
        <w:pStyle w:val="4"/>
        <w:shd w:val="clear" w:color="auto" w:fill="FFFFFF"/>
        <w:spacing w:before="150" w:after="150"/>
        <w:jc w:val="center"/>
        <w:rPr>
          <w:rFonts w:ascii="Century Gothic" w:hAnsi="Century Gothic" w:cs="Tahoma"/>
          <w:b w:val="0"/>
          <w:bCs w:val="0"/>
          <w:color w:val="FF6026"/>
          <w:sz w:val="21"/>
          <w:szCs w:val="21"/>
        </w:rPr>
      </w:pPr>
      <w:r>
        <w:rPr>
          <w:rFonts w:ascii="Century Gothic" w:hAnsi="Century Gothic" w:cs="Tahoma"/>
          <w:b w:val="0"/>
          <w:bCs w:val="0"/>
          <w:color w:val="FF6026"/>
          <w:sz w:val="21"/>
          <w:szCs w:val="21"/>
        </w:rPr>
        <w:t>SC&amp;T №1 в России по ассортименту и объёму продаж оборудования</w:t>
      </w:r>
      <w:r>
        <w:rPr>
          <w:rFonts w:ascii="Century Gothic" w:hAnsi="Century Gothic" w:cs="Tahoma"/>
          <w:b w:val="0"/>
          <w:bCs w:val="0"/>
          <w:color w:val="FF6026"/>
          <w:sz w:val="21"/>
          <w:szCs w:val="21"/>
        </w:rPr>
        <w:br/>
        <w:t>по передаче сигналов на рынке систем безопасности!</w:t>
      </w:r>
    </w:p>
    <w:p w:rsidR="000D45FD" w:rsidRDefault="000D45FD" w:rsidP="000D45FD">
      <w:pPr>
        <w:pStyle w:val="a5"/>
        <w:shd w:val="clear" w:color="auto" w:fill="FFFFFF"/>
        <w:spacing w:before="0" w:beforeAutospacing="0" w:after="0" w:afterAutospacing="0"/>
        <w:ind w:left="75" w:right="75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eastAsiaTheme="majorEastAsia" w:hAnsi="Tahoma" w:cs="Tahoma"/>
          <w:color w:val="000000"/>
          <w:sz w:val="20"/>
          <w:szCs w:val="20"/>
        </w:rPr>
        <w:t>По вопросам приобретения оборудования обращайтесь </w:t>
      </w:r>
      <w:hyperlink r:id="rId15" w:history="1">
        <w:r>
          <w:rPr>
            <w:rStyle w:val="a3"/>
            <w:rFonts w:ascii="Tahoma" w:hAnsi="Tahoma" w:cs="Tahoma"/>
            <w:b/>
            <w:bCs/>
            <w:color w:val="7C96B1"/>
            <w:sz w:val="20"/>
            <w:szCs w:val="20"/>
          </w:rPr>
          <w:t>к официальным дилерам оборудования SC&amp;T</w:t>
        </w:r>
      </w:hyperlink>
      <w:r>
        <w:rPr>
          <w:rStyle w:val="a4"/>
          <w:rFonts w:ascii="Tahoma" w:eastAsiaTheme="majorEastAsia" w:hAnsi="Tahoma" w:cs="Tahoma"/>
          <w:color w:val="000000"/>
          <w:sz w:val="20"/>
          <w:szCs w:val="20"/>
        </w:rPr>
        <w:t> или подробно изучайте оборудование для вашего решения </w:t>
      </w:r>
      <w:hyperlink r:id="rId16" w:history="1">
        <w:r>
          <w:rPr>
            <w:rStyle w:val="a3"/>
            <w:rFonts w:ascii="Tahoma" w:hAnsi="Tahoma" w:cs="Tahoma"/>
            <w:b/>
            <w:bCs/>
            <w:color w:val="7C96B1"/>
            <w:sz w:val="20"/>
            <w:szCs w:val="20"/>
          </w:rPr>
          <w:t>на нашем сайте</w:t>
        </w:r>
      </w:hyperlink>
      <w:r>
        <w:rPr>
          <w:rStyle w:val="a4"/>
          <w:rFonts w:ascii="Tahoma" w:eastAsiaTheme="majorEastAsia" w:hAnsi="Tahoma" w:cs="Tahoma"/>
          <w:color w:val="000000"/>
          <w:sz w:val="20"/>
          <w:szCs w:val="20"/>
        </w:rPr>
        <w:t>.</w:t>
      </w:r>
    </w:p>
    <w:p w:rsidR="000D45FD" w:rsidRDefault="000D45FD" w:rsidP="000D45FD">
      <w:pPr>
        <w:pStyle w:val="a5"/>
        <w:shd w:val="clear" w:color="auto" w:fill="FFFFFF"/>
        <w:spacing w:before="0" w:beforeAutospacing="0" w:after="0" w:afterAutospacing="0"/>
        <w:ind w:left="75" w:right="75"/>
        <w:jc w:val="center"/>
        <w:rPr>
          <w:rFonts w:ascii="Tahoma" w:hAnsi="Tahoma" w:cs="Tahoma"/>
          <w:color w:val="000000"/>
          <w:sz w:val="20"/>
          <w:szCs w:val="20"/>
        </w:rPr>
      </w:pPr>
      <w:hyperlink r:id="rId17" w:tgtFrame="_blank" w:history="1">
        <w:r>
          <w:rPr>
            <w:rStyle w:val="a3"/>
            <w:rFonts w:ascii="Tahoma" w:hAnsi="Tahoma" w:cs="Tahoma"/>
            <w:b/>
            <w:bCs/>
            <w:color w:val="7C96B1"/>
            <w:sz w:val="20"/>
            <w:szCs w:val="20"/>
          </w:rPr>
          <w:t>Скачать каталог оборудования SC&amp;T</w:t>
        </w:r>
      </w:hyperlink>
    </w:p>
    <w:p w:rsidR="003A58A9" w:rsidRPr="000D45FD" w:rsidRDefault="003A58A9" w:rsidP="000D45FD"/>
    <w:sectPr w:rsidR="003A58A9" w:rsidRPr="000D45FD" w:rsidSect="000D45FD">
      <w:pgSz w:w="11906" w:h="16838"/>
      <w:pgMar w:top="568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66C1"/>
    <w:multiLevelType w:val="multilevel"/>
    <w:tmpl w:val="6E0C3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F41A9B"/>
    <w:multiLevelType w:val="hybridMultilevel"/>
    <w:tmpl w:val="DB3ADD9C"/>
    <w:lvl w:ilvl="0" w:tplc="041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2C"/>
    <w:rsid w:val="000D45FD"/>
    <w:rsid w:val="003A58A9"/>
    <w:rsid w:val="0047052C"/>
    <w:rsid w:val="0087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4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45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45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45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45FD"/>
  </w:style>
  <w:style w:type="character" w:styleId="a3">
    <w:name w:val="Hyperlink"/>
    <w:basedOn w:val="a0"/>
    <w:uiPriority w:val="99"/>
    <w:unhideWhenUsed/>
    <w:rsid w:val="000D45FD"/>
    <w:rPr>
      <w:color w:val="0000FF"/>
      <w:u w:val="single"/>
    </w:rPr>
  </w:style>
  <w:style w:type="character" w:styleId="a4">
    <w:name w:val="Strong"/>
    <w:basedOn w:val="a0"/>
    <w:uiPriority w:val="22"/>
    <w:qFormat/>
    <w:rsid w:val="000D45F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D45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0D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4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45F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D4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D45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D45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rt-postheadericon">
    <w:name w:val="art-postheadericon"/>
    <w:basedOn w:val="a0"/>
    <w:rsid w:val="000D45FD"/>
  </w:style>
  <w:style w:type="character" w:customStyle="1" w:styleId="art-postdateicon">
    <w:name w:val="art-postdateicon"/>
    <w:basedOn w:val="a0"/>
    <w:rsid w:val="000D45FD"/>
  </w:style>
  <w:style w:type="character" w:styleId="a8">
    <w:name w:val="Emphasis"/>
    <w:basedOn w:val="a0"/>
    <w:uiPriority w:val="20"/>
    <w:qFormat/>
    <w:rsid w:val="000D45FD"/>
    <w:rPr>
      <w:i/>
      <w:iCs/>
    </w:rPr>
  </w:style>
  <w:style w:type="paragraph" w:styleId="a9">
    <w:name w:val="List Paragraph"/>
    <w:basedOn w:val="a"/>
    <w:uiPriority w:val="34"/>
    <w:qFormat/>
    <w:rsid w:val="008774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4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45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45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45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45FD"/>
  </w:style>
  <w:style w:type="character" w:styleId="a3">
    <w:name w:val="Hyperlink"/>
    <w:basedOn w:val="a0"/>
    <w:uiPriority w:val="99"/>
    <w:unhideWhenUsed/>
    <w:rsid w:val="000D45FD"/>
    <w:rPr>
      <w:color w:val="0000FF"/>
      <w:u w:val="single"/>
    </w:rPr>
  </w:style>
  <w:style w:type="character" w:styleId="a4">
    <w:name w:val="Strong"/>
    <w:basedOn w:val="a0"/>
    <w:uiPriority w:val="22"/>
    <w:qFormat/>
    <w:rsid w:val="000D45F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D45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0D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4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45F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D4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D45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D45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rt-postheadericon">
    <w:name w:val="art-postheadericon"/>
    <w:basedOn w:val="a0"/>
    <w:rsid w:val="000D45FD"/>
  </w:style>
  <w:style w:type="character" w:customStyle="1" w:styleId="art-postdateicon">
    <w:name w:val="art-postdateicon"/>
    <w:basedOn w:val="a0"/>
    <w:rsid w:val="000D45FD"/>
  </w:style>
  <w:style w:type="character" w:styleId="a8">
    <w:name w:val="Emphasis"/>
    <w:basedOn w:val="a0"/>
    <w:uiPriority w:val="20"/>
    <w:qFormat/>
    <w:rsid w:val="000D45FD"/>
    <w:rPr>
      <w:i/>
      <w:iCs/>
    </w:rPr>
  </w:style>
  <w:style w:type="paragraph" w:styleId="a9">
    <w:name w:val="List Paragraph"/>
    <w:basedOn w:val="a"/>
    <w:uiPriority w:val="34"/>
    <w:qFormat/>
    <w:rsid w:val="00877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55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9C9C9C"/>
            <w:right w:val="none" w:sz="0" w:space="0" w:color="auto"/>
          </w:divBdr>
        </w:div>
        <w:div w:id="18791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6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9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rtcable.ru/catalog/product/view/9986/11185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martcable.ru/catalog/product/view/10623/9752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smartcable.ru/files/Catalogue_SCT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martcable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martcable.ru/catalog/product/view/9986/11185" TargetMode="External"/><Relationship Id="rId11" Type="http://schemas.openxmlformats.org/officeDocument/2006/relationships/hyperlink" Target="http://www.smartcable.ru/components/com_jshopping/files/demo_products/HKM01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martcable.ru/where-to-buy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2</cp:revision>
  <dcterms:created xsi:type="dcterms:W3CDTF">2016-04-19T19:20:00Z</dcterms:created>
  <dcterms:modified xsi:type="dcterms:W3CDTF">2016-04-19T19:36:00Z</dcterms:modified>
</cp:coreProperties>
</file>