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86" w:rsidRPr="008E5386" w:rsidRDefault="008E5386" w:rsidP="008E538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53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PR816-12R - стоечный блок питания на 16 каналов, функция регулировки напряжения на выходе и защита от перегрузок, общая выходная мощность до 96 Вт</w:t>
      </w:r>
    </w:p>
    <w:p w:rsidR="008E5386" w:rsidRPr="008E5386" w:rsidRDefault="008E5386" w:rsidP="008E5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233823" cy="2109982"/>
            <wp:effectExtent l="0" t="0" r="0" b="5080"/>
            <wp:docPr id="4" name="Рисунок 4" descr="PR816 12R banner">
              <a:hlinkClick xmlns:a="http://schemas.openxmlformats.org/drawingml/2006/main" r:id="rId6" tooltip="&quot;pr816-12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816 12R banner">
                      <a:hlinkClick r:id="rId6" tooltip="&quot;pr816-12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977" cy="211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86" w:rsidRPr="008E5386" w:rsidRDefault="008E5386" w:rsidP="008E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86">
        <w:rPr>
          <w:rFonts w:ascii="Times New Roman" w:eastAsia="Times New Roman" w:hAnsi="Times New Roman" w:cs="Times New Roman"/>
          <w:sz w:val="24"/>
          <w:szCs w:val="24"/>
          <w:lang w:eastAsia="ru-RU"/>
        </w:rPr>
        <w:t>SC&amp;T - представила новинку в линейке стоечных блоков питания!</w:t>
      </w:r>
    </w:p>
    <w:p w:rsidR="008E5386" w:rsidRPr="008E5386" w:rsidRDefault="008E5386" w:rsidP="008E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PR816-12R" w:history="1">
        <w:r w:rsidRPr="008E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PR816-12R</w:t>
        </w:r>
      </w:hyperlink>
      <w:r w:rsidRPr="008E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блок питания на 16 каналов, для монтажа в 19' стойку 1U, DC 12V, 0.5 A на канал, суммарно не более 8A. Допускается кратковременная нагрузка на канал 2.5</w:t>
      </w:r>
      <w:proofErr w:type="gramStart"/>
      <w:r w:rsidRPr="008E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E5386">
        <w:rPr>
          <w:rFonts w:ascii="Times New Roman" w:eastAsia="Times New Roman" w:hAnsi="Times New Roman" w:cs="Times New Roman"/>
          <w:sz w:val="24"/>
          <w:szCs w:val="24"/>
          <w:lang w:eastAsia="ru-RU"/>
        </w:rPr>
        <w:t>(4 сек). Функция регулировки напряжения на выходе в пределах от 10 до 13В.</w:t>
      </w:r>
    </w:p>
    <w:p w:rsidR="008E5386" w:rsidRPr="008E5386" w:rsidRDefault="008E5386" w:rsidP="008E5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4865"/>
      </w:tblGrid>
      <w:tr w:rsidR="008E5386" w:rsidRPr="008E5386" w:rsidTr="00EB2D90">
        <w:trPr>
          <w:tblCellSpacing w:w="15" w:type="dxa"/>
        </w:trPr>
        <w:tc>
          <w:tcPr>
            <w:tcW w:w="2401" w:type="pct"/>
            <w:vAlign w:val="center"/>
            <w:hideMark/>
          </w:tcPr>
          <w:p w:rsidR="008E5386" w:rsidRPr="008E5386" w:rsidRDefault="008E5386" w:rsidP="008E538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8E5386" w:rsidRPr="008E5386" w:rsidRDefault="008E5386" w:rsidP="008E53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входов/выходов:1/16</w:t>
            </w:r>
          </w:p>
          <w:p w:rsidR="008E5386" w:rsidRPr="008E5386" w:rsidRDefault="008E5386" w:rsidP="008E53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Входное </w:t>
            </w:r>
            <w:proofErr w:type="spellStart"/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напряжение:AC</w:t>
            </w:r>
            <w:proofErr w:type="spellEnd"/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120-230 V</w:t>
            </w:r>
          </w:p>
          <w:p w:rsidR="008E5386" w:rsidRPr="008E5386" w:rsidRDefault="008E5386" w:rsidP="008E53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Выходное </w:t>
            </w:r>
            <w:proofErr w:type="spellStart"/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напряжение:DC</w:t>
            </w:r>
            <w:proofErr w:type="spellEnd"/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V</w:t>
            </w:r>
          </w:p>
          <w:p w:rsidR="008E5386" w:rsidRPr="008E5386" w:rsidRDefault="008E5386" w:rsidP="008E53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регулировки выходного </w:t>
            </w:r>
            <w:proofErr w:type="spellStart"/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</w:t>
            </w:r>
            <w:proofErr w:type="gramStart"/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:е</w:t>
            </w:r>
            <w:proofErr w:type="gramEnd"/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(10-13)</w:t>
            </w:r>
          </w:p>
          <w:p w:rsidR="008E5386" w:rsidRPr="008E5386" w:rsidRDefault="008E5386" w:rsidP="008E53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общая выходная мощность, </w:t>
            </w:r>
            <w:proofErr w:type="gramStart"/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:96</w:t>
            </w:r>
          </w:p>
          <w:p w:rsidR="008E5386" w:rsidRPr="008E5386" w:rsidRDefault="008E5386" w:rsidP="008E53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общий выходной ток, А:8</w:t>
            </w:r>
          </w:p>
          <w:p w:rsidR="008E5386" w:rsidRPr="008E5386" w:rsidRDefault="008E5386" w:rsidP="008E53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выходной ток на канал, А:1.1</w:t>
            </w:r>
          </w:p>
          <w:p w:rsidR="008E5386" w:rsidRPr="008E5386" w:rsidRDefault="008E5386" w:rsidP="008E53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блокировки подачи тока при перегрузке:0,2 сек</w:t>
            </w:r>
          </w:p>
          <w:p w:rsidR="008E5386" w:rsidRPr="008E5386" w:rsidRDefault="008E5386" w:rsidP="008E53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мм:437×44х170</w:t>
            </w:r>
          </w:p>
          <w:p w:rsidR="008E5386" w:rsidRPr="008E5386" w:rsidRDefault="008E5386" w:rsidP="008E5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%D1%85%D0%B0%D1%80%D0%B0%D0%BA%D1%82%D0%B5%D1%80%D0%B8%D1%81%D1%82%D0%B8%D0%BA%D0%B8" w:history="1">
              <w:r w:rsidRPr="008E53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8E5386" w:rsidRPr="008E5386" w:rsidRDefault="008E5386" w:rsidP="008E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pct"/>
            <w:vAlign w:val="center"/>
            <w:hideMark/>
          </w:tcPr>
          <w:p w:rsidR="008E5386" w:rsidRPr="008E5386" w:rsidRDefault="008E5386" w:rsidP="008E5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E3FC9A" wp14:editId="0F5E8DDE">
                  <wp:extent cx="2843607" cy="2639833"/>
                  <wp:effectExtent l="0" t="0" r="0" b="8255"/>
                  <wp:docPr id="3" name="Рисунок 3" descr="PR816 12R b">
                    <a:hlinkClick xmlns:a="http://schemas.openxmlformats.org/drawingml/2006/main" r:id="rId8" tooltip="&quot;pr816-12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816 12R b">
                            <a:hlinkClick r:id="rId8" tooltip="&quot;pr816-12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190" cy="264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5386" w:rsidRPr="008E5386" w:rsidRDefault="008E5386" w:rsidP="008E53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3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Схемы подключения:</w:t>
      </w:r>
      <w:bookmarkStart w:id="0" w:name="_GoBack"/>
      <w:bookmarkEnd w:id="0"/>
    </w:p>
    <w:p w:rsidR="008E5386" w:rsidRPr="008E5386" w:rsidRDefault="008E5386" w:rsidP="008E5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86" w:rsidRPr="008E5386" w:rsidRDefault="008E5386" w:rsidP="008E5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239908" cy="1887486"/>
            <wp:effectExtent l="0" t="0" r="0" b="0"/>
            <wp:docPr id="2" name="Рисунок 2" descr="PR816 12R schem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816 12R schem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968" cy="188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86" w:rsidRPr="008E5386" w:rsidRDefault="008E5386" w:rsidP="008E5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86" w:rsidRPr="008E5386" w:rsidRDefault="008E5386" w:rsidP="008E5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E5386" w:rsidRPr="008E5386" w:rsidRDefault="008E5386" w:rsidP="008E5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02922" cy="473118"/>
            <wp:effectExtent l="0" t="0" r="0" b="3175"/>
            <wp:docPr id="1" name="Рисунок 1" descr="http://www.smartcable.ru/images/news/21-07-2015/SCT-logo-1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artcable.ru/images/news/21-07-2015/SCT-logo-120p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73" cy="47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86" w:rsidRPr="008E5386" w:rsidRDefault="008E5386" w:rsidP="008E5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86" w:rsidRPr="008E5386" w:rsidRDefault="008E5386" w:rsidP="008E53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38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7 лет гарантии!</w:t>
      </w:r>
    </w:p>
    <w:p w:rsidR="008E5386" w:rsidRPr="008E5386" w:rsidRDefault="008E5386" w:rsidP="008E5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86" w:rsidRPr="008E5386" w:rsidRDefault="008E5386" w:rsidP="008E5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SC&amp;T №1 в России по ассортименту и объёму продаж оборудования</w:t>
      </w:r>
      <w:r w:rsidRPr="008E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передаче сигналов на рынке систем безопасности!</w:t>
      </w:r>
    </w:p>
    <w:p w:rsidR="008E5386" w:rsidRPr="008E5386" w:rsidRDefault="008E5386" w:rsidP="008E5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86" w:rsidRPr="008E5386" w:rsidRDefault="008E5386" w:rsidP="008E5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приобретения обращайтесь </w:t>
      </w:r>
      <w:hyperlink r:id="rId14" w:tgtFrame="_blank" w:history="1">
        <w:r w:rsidRPr="008E53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 официальным дилерам SC&amp;T</w:t>
        </w:r>
      </w:hyperlink>
      <w:r w:rsidRPr="008E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подробно изучайте оборудование для вашего решения </w:t>
      </w:r>
      <w:hyperlink r:id="rId15" w:tgtFrame="_blank" w:history="1">
        <w:r w:rsidRPr="008E53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8E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E5386" w:rsidRPr="008E5386" w:rsidRDefault="008E5386" w:rsidP="008E5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86" w:rsidRPr="008E5386" w:rsidRDefault="008E5386" w:rsidP="008E5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219B" w:rsidRDefault="00EB2D90"/>
    <w:sectPr w:rsidR="0089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CD5"/>
    <w:multiLevelType w:val="multilevel"/>
    <w:tmpl w:val="A742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86"/>
    <w:rsid w:val="00300173"/>
    <w:rsid w:val="005A612B"/>
    <w:rsid w:val="008E5386"/>
    <w:rsid w:val="00E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5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5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53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8E5386"/>
  </w:style>
  <w:style w:type="character" w:customStyle="1" w:styleId="extrafieldsvalue">
    <w:name w:val="extra_fields_value"/>
    <w:basedOn w:val="a0"/>
    <w:rsid w:val="008E5386"/>
  </w:style>
  <w:style w:type="character" w:customStyle="1" w:styleId="20">
    <w:name w:val="Заголовок 2 Знак"/>
    <w:basedOn w:val="a0"/>
    <w:link w:val="2"/>
    <w:uiPriority w:val="9"/>
    <w:rsid w:val="008E5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5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53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386"/>
    <w:rPr>
      <w:color w:val="0000FF"/>
      <w:u w:val="single"/>
    </w:rPr>
  </w:style>
  <w:style w:type="character" w:styleId="a5">
    <w:name w:val="Strong"/>
    <w:basedOn w:val="a0"/>
    <w:uiPriority w:val="22"/>
    <w:qFormat/>
    <w:rsid w:val="008E53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5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5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53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8E5386"/>
  </w:style>
  <w:style w:type="character" w:customStyle="1" w:styleId="extrafieldsvalue">
    <w:name w:val="extra_fields_value"/>
    <w:basedOn w:val="a0"/>
    <w:rsid w:val="008E5386"/>
  </w:style>
  <w:style w:type="character" w:customStyle="1" w:styleId="20">
    <w:name w:val="Заголовок 2 Знак"/>
    <w:basedOn w:val="a0"/>
    <w:link w:val="2"/>
    <w:uiPriority w:val="9"/>
    <w:rsid w:val="008E5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5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53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386"/>
    <w:rPr>
      <w:color w:val="0000FF"/>
      <w:u w:val="single"/>
    </w:rPr>
  </w:style>
  <w:style w:type="character" w:styleId="a5">
    <w:name w:val="Strong"/>
    <w:basedOn w:val="a0"/>
    <w:uiPriority w:val="22"/>
    <w:qFormat/>
    <w:rsid w:val="008E53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able.ru/catalog/bloki-pitaniya-dlya-19-stojki/pr816-12r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martcable.ru/catalog/bloki-pitaniya-dlya-19-stojki/pr816-12r" TargetMode="External"/><Relationship Id="rId11" Type="http://schemas.openxmlformats.org/officeDocument/2006/relationships/hyperlink" Target="http://www.smartcable.ru/catalog/product/view/10370/12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artcable.ru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martcable.ru/catalog/bloki-pitaniya-dlya-19-stojki/pr816-12r" TargetMode="External"/><Relationship Id="rId14" Type="http://schemas.openxmlformats.org/officeDocument/2006/relationships/hyperlink" Target="http://www.smartcable.ru/where-to-b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2018-06-25T07:08:00Z</dcterms:created>
  <dcterms:modified xsi:type="dcterms:W3CDTF">2018-06-25T13:01:00Z</dcterms:modified>
</cp:coreProperties>
</file>